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DC" w:rsidRDefault="00AE57DC" w:rsidP="00AE57D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E57DC">
        <w:rPr>
          <w:rFonts w:asciiTheme="majorEastAsia" w:eastAsiaTheme="majorEastAsia" w:hAnsiTheme="majorEastAsia" w:hint="eastAsia"/>
          <w:b/>
          <w:sz w:val="44"/>
          <w:szCs w:val="44"/>
        </w:rPr>
        <w:t>市水务局部署“世界水日”</w:t>
      </w:r>
    </w:p>
    <w:p w:rsidR="002510EE" w:rsidRDefault="00AE57DC" w:rsidP="00AE57D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E57DC">
        <w:rPr>
          <w:rFonts w:asciiTheme="majorEastAsia" w:eastAsiaTheme="majorEastAsia" w:hAnsiTheme="majorEastAsia" w:hint="eastAsia"/>
          <w:b/>
          <w:sz w:val="44"/>
          <w:szCs w:val="44"/>
        </w:rPr>
        <w:t>“中国水周”宣传工作</w:t>
      </w:r>
    </w:p>
    <w:p w:rsidR="00AE57DC" w:rsidRDefault="00AE57DC" w:rsidP="00AE57D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E57DC" w:rsidRPr="005B5D12" w:rsidRDefault="00AE57DC" w:rsidP="00AE57DC">
      <w:pPr>
        <w:ind w:firstLine="660"/>
        <w:rPr>
          <w:rFonts w:ascii="仿宋_GB2312" w:eastAsia="仿宋_GB2312" w:hAnsi="仿宋"/>
          <w:color w:val="333333"/>
          <w:sz w:val="32"/>
          <w:szCs w:val="32"/>
        </w:rPr>
      </w:pPr>
      <w:r w:rsidRPr="005B5D12">
        <w:rPr>
          <w:rFonts w:ascii="仿宋_GB2312" w:eastAsia="仿宋_GB2312" w:hAnsi="仿宋" w:hint="eastAsia"/>
          <w:color w:val="333333"/>
          <w:sz w:val="32"/>
          <w:szCs w:val="32"/>
        </w:rPr>
        <w:t>3月12日，市水务局召开纪念第二十七届“世界水日”，第三十二届“中国水周”宣传工作部署协调会议。会上，局水资源法规科围绕今年“坚持节水优先，强化水资源管理”宣传主题，部署了工作，协调了事项，提出了要求。</w:t>
      </w:r>
    </w:p>
    <w:p w:rsidR="00AE57DC" w:rsidRPr="005B5D12" w:rsidRDefault="00AE57DC" w:rsidP="00AE57DC">
      <w:pPr>
        <w:ind w:firstLine="660"/>
        <w:rPr>
          <w:rFonts w:ascii="仿宋_GB2312" w:eastAsia="仿宋_GB2312" w:hAnsi="仿宋"/>
          <w:color w:val="333333"/>
          <w:sz w:val="32"/>
          <w:szCs w:val="32"/>
        </w:rPr>
      </w:pPr>
      <w:r w:rsidRPr="005B5D12">
        <w:rPr>
          <w:rFonts w:ascii="仿宋_GB2312" w:eastAsia="仿宋_GB2312" w:hAnsi="仿宋" w:hint="eastAsia"/>
          <w:color w:val="333333"/>
          <w:sz w:val="32"/>
          <w:szCs w:val="32"/>
        </w:rPr>
        <w:t>王海利同志强调，开展纪念“世界水日”“中国水周”宣传活动，是2019年度普法宣传的一项重要工作，水务事务服务中心和辽东水务要加强领导，认真组织，制定方案，做好保障，确保各项活动抓紧抓实抓好；要创新形式，突出“坚持节水优先，强化水资源管理”主题，广泛利用多种媒体、多种渠道，扩大受众范围，增强宣传效果；要搞好协同，积极与协作单位、新闻媒体沟通协调，争取更大支持、更多资源，把宣传工作做得更好更细更实，努力营造良好的法治舆论氛围；要落实保障，做好宣传经费保障、人员保障、资料保障、场所保障，确保宣传工作落实到人到事到位；要加强宣传报道，凝聚水利力量，讲好水利故事，展示水利形象；要深刻</w:t>
      </w:r>
      <w:r w:rsidR="000979DF">
        <w:rPr>
          <w:rFonts w:ascii="仿宋_GB2312" w:eastAsia="仿宋_GB2312" w:hAnsi="仿宋" w:hint="eastAsia"/>
          <w:color w:val="333333"/>
          <w:sz w:val="32"/>
          <w:szCs w:val="32"/>
        </w:rPr>
        <w:t>领会</w:t>
      </w:r>
      <w:r w:rsidRPr="005B5D12">
        <w:rPr>
          <w:rFonts w:ascii="仿宋_GB2312" w:eastAsia="仿宋_GB2312" w:hAnsi="仿宋" w:hint="eastAsia"/>
          <w:color w:val="333333"/>
          <w:sz w:val="32"/>
          <w:szCs w:val="32"/>
        </w:rPr>
        <w:t>鄂竟平部长在《人民日报》、《中国水利报》等媒体发表的署名文章和王殿武厅长在全省水利工作会议上的讲话，在全市范围内充分利用各种媒体广泛宣传水法法律法规。传播水利声音，努力把水利普法工作做得有声有色、富</w:t>
      </w:r>
      <w:r w:rsidRPr="005B5D12">
        <w:rPr>
          <w:rFonts w:ascii="仿宋_GB2312" w:eastAsia="仿宋_GB2312" w:hAnsi="仿宋" w:hint="eastAsia"/>
          <w:color w:val="333333"/>
          <w:sz w:val="32"/>
          <w:szCs w:val="32"/>
        </w:rPr>
        <w:lastRenderedPageBreak/>
        <w:t>有成效。</w:t>
      </w:r>
    </w:p>
    <w:p w:rsidR="00AE57DC" w:rsidRPr="005B5D12" w:rsidRDefault="00AE57DC" w:rsidP="00AE57DC">
      <w:pPr>
        <w:ind w:firstLine="660"/>
        <w:rPr>
          <w:rFonts w:ascii="仿宋_GB2312" w:eastAsia="仿宋_GB2312" w:hAnsi="仿宋"/>
          <w:color w:val="333333"/>
          <w:sz w:val="32"/>
          <w:szCs w:val="32"/>
        </w:rPr>
      </w:pPr>
      <w:r w:rsidRPr="005B5D12">
        <w:rPr>
          <w:rFonts w:ascii="仿宋_GB2312" w:eastAsia="仿宋_GB2312" w:hAnsi="仿宋" w:hint="eastAsia"/>
          <w:color w:val="333333"/>
          <w:sz w:val="32"/>
          <w:szCs w:val="32"/>
        </w:rPr>
        <w:t>会议由局党组成员、副局长王海利同志主持，局水资源法规科、机关党委办公室、水务事务服务中心及辽东水务相关人员参加会议。</w:t>
      </w:r>
    </w:p>
    <w:p w:rsidR="00AE57DC" w:rsidRPr="005B5D12" w:rsidRDefault="00AE57DC" w:rsidP="00AE57DC">
      <w:pPr>
        <w:rPr>
          <w:rFonts w:ascii="仿宋_GB2312" w:eastAsia="仿宋_GB2312" w:hAnsi="仿宋"/>
          <w:color w:val="333333"/>
          <w:sz w:val="32"/>
          <w:szCs w:val="32"/>
        </w:rPr>
      </w:pPr>
    </w:p>
    <w:p w:rsidR="00AE57DC" w:rsidRPr="005B5D12" w:rsidRDefault="00AE57DC" w:rsidP="00AE57DC">
      <w:pPr>
        <w:ind w:firstLineChars="1550" w:firstLine="4960"/>
        <w:rPr>
          <w:rFonts w:ascii="仿宋_GB2312" w:eastAsia="仿宋_GB2312" w:hAnsi="仿宋"/>
          <w:color w:val="333333"/>
          <w:sz w:val="32"/>
          <w:szCs w:val="32"/>
        </w:rPr>
      </w:pPr>
      <w:r w:rsidRPr="005B5D12">
        <w:rPr>
          <w:rFonts w:ascii="仿宋_GB2312" w:eastAsia="仿宋_GB2312" w:hAnsi="仿宋" w:hint="eastAsia"/>
          <w:color w:val="333333"/>
          <w:sz w:val="32"/>
          <w:szCs w:val="32"/>
        </w:rPr>
        <w:t>2019年3月12日</w:t>
      </w:r>
    </w:p>
    <w:sectPr w:rsidR="00AE57DC" w:rsidRPr="005B5D12" w:rsidSect="00251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791" w:rsidRDefault="00C81791" w:rsidP="00AE57DC">
      <w:r>
        <w:separator/>
      </w:r>
    </w:p>
  </w:endnote>
  <w:endnote w:type="continuationSeparator" w:id="1">
    <w:p w:rsidR="00C81791" w:rsidRDefault="00C81791" w:rsidP="00AE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791" w:rsidRDefault="00C81791" w:rsidP="00AE57DC">
      <w:r>
        <w:separator/>
      </w:r>
    </w:p>
  </w:footnote>
  <w:footnote w:type="continuationSeparator" w:id="1">
    <w:p w:rsidR="00C81791" w:rsidRDefault="00C81791" w:rsidP="00AE5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7DC"/>
    <w:rsid w:val="000979DF"/>
    <w:rsid w:val="001F4784"/>
    <w:rsid w:val="002510EE"/>
    <w:rsid w:val="002E1152"/>
    <w:rsid w:val="002F094B"/>
    <w:rsid w:val="004E553C"/>
    <w:rsid w:val="005B5D12"/>
    <w:rsid w:val="006F29F8"/>
    <w:rsid w:val="007F5F87"/>
    <w:rsid w:val="00AE57DC"/>
    <w:rsid w:val="00C8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7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7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506</Characters>
  <Application>Microsoft Office Word</Application>
  <DocSecurity>0</DocSecurity>
  <Lines>4</Lines>
  <Paragraphs>1</Paragraphs>
  <ScaleCrop>false</ScaleCrop>
  <Company>鑫合惠联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2019-03-12T08:21:00Z</dcterms:created>
  <dcterms:modified xsi:type="dcterms:W3CDTF">2019-03-13T06:53:00Z</dcterms:modified>
</cp:coreProperties>
</file>