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1A" w:rsidRPr="00E30D7F" w:rsidRDefault="00473977">
      <w:pPr>
        <w:jc w:val="center"/>
        <w:rPr>
          <w:rFonts w:asciiTheme="majorEastAsia" w:eastAsiaTheme="majorEastAsia"/>
          <w:b/>
          <w:color w:val="000000" w:themeColor="text1"/>
          <w:sz w:val="44"/>
          <w:szCs w:val="44"/>
        </w:rPr>
      </w:pPr>
      <w:r w:rsidRPr="00E30D7F">
        <w:rPr>
          <w:rFonts w:asciiTheme="majorEastAsia" w:eastAsiaTheme="majorEastAsia" w:hint="eastAsia"/>
          <w:b/>
          <w:color w:val="000000" w:themeColor="text1"/>
          <w:sz w:val="44"/>
          <w:szCs w:val="44"/>
        </w:rPr>
        <w:t>市水务局召开全市水土保持工作会议</w:t>
      </w:r>
    </w:p>
    <w:p w:rsidR="0052121A" w:rsidRPr="00E30D7F" w:rsidRDefault="0052121A" w:rsidP="0024725D">
      <w:pPr>
        <w:jc w:val="center"/>
        <w:rPr>
          <w:rFonts w:asciiTheme="majorEastAsia" w:eastAsiaTheme="majorEastAsia" w:hAnsi="仿宋"/>
          <w:b/>
          <w:color w:val="000000" w:themeColor="text1"/>
          <w:sz w:val="32"/>
          <w:szCs w:val="32"/>
        </w:rPr>
      </w:pPr>
    </w:p>
    <w:p w:rsidR="0052121A" w:rsidRPr="00E30D7F" w:rsidRDefault="00473977">
      <w:pPr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30D7F">
        <w:rPr>
          <w:rFonts w:ascii="仿宋_GB2312" w:eastAsia="仿宋_GB2312" w:hAnsi="仿宋" w:hint="eastAsia"/>
          <w:color w:val="000000" w:themeColor="text1"/>
          <w:sz w:val="32"/>
          <w:szCs w:val="32"/>
        </w:rPr>
        <w:t>4月29日，为深入贯彻落实4月8日全国水土保持工作视频会议精神，安排部署全年水土保持工作，市水务局组织召开了全市水土保持工作会议。</w:t>
      </w:r>
    </w:p>
    <w:p w:rsidR="0052121A" w:rsidRPr="00E30D7F" w:rsidRDefault="00473977">
      <w:pPr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30D7F">
        <w:rPr>
          <w:rFonts w:ascii="仿宋_GB2312" w:eastAsia="仿宋_GB2312" w:hAnsi="仿宋" w:hint="eastAsia"/>
          <w:color w:val="000000" w:themeColor="text1"/>
          <w:sz w:val="32"/>
          <w:szCs w:val="32"/>
        </w:rPr>
        <w:t>会上，全面总结了2019年和2020年第一季度全市水土保持工作开展情况，研究和分析了当前工作中存在的问题，对下阶段水土保持治理、监管、执法等方面工作提出了安排意见。市水务局副局长王海利出席会议并讲话。</w:t>
      </w:r>
    </w:p>
    <w:p w:rsidR="0052121A" w:rsidRPr="00E30D7F" w:rsidRDefault="00473977">
      <w:pPr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30D7F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要求，全市水土保持工作要紧紧围绕水利部水土保持工作要点，坚定不移践行水利改革发展总基调，按照市水务局的工作安排部署，持续推进我市水土保持各方面工作规范有序顺利开展。一是要确保完成年度水土流失治理工作任务，加强水土保持工程建设管理，规范建设程序，保证施工质量，注重生产安全；二是要确保完成年度工程建设任务；三是要科学谋化和包装2020年拟实施项目，力争储备8000万元左右资金额度的水土保持项目；四是要提高生产建设项目水土保持方案的编制率；五是要优化水土保持方案审批；六是要严格水土保持事中事后监管；七是要加大水土保持补偿费征收力度；八是要组织编制好水土保持“十四五”规划；九是要开展好本溪市水土保持目标责任制考核工作；十是要加大对违法行为的查处力度。</w:t>
      </w:r>
    </w:p>
    <w:p w:rsidR="0052121A" w:rsidRPr="00E30D7F" w:rsidRDefault="00473977">
      <w:pPr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30D7F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王海利强调：一要深刻认识我们目前工作中存在的问题，要提高政治站位，克服畏难情绪，重点解决好人员不足、履职能力不强等突出问题；二要丰富技术手段，加强基础建设，重点开展好业务培训，提高工作能力和业务水平，适应当前形势水土保持工作的需要；三要全力抓好项目的谋化和包装工作，加大水土保持监督检查和执法力度，重点加强事中事后监管，进一步增强责任感和使命感，创新工作方式，强化责任担当，扎实推进我市水土保持工作再上新台阶。</w:t>
      </w:r>
    </w:p>
    <w:p w:rsidR="0052121A" w:rsidRPr="00E30D7F" w:rsidRDefault="00473977">
      <w:pPr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30D7F">
        <w:rPr>
          <w:rFonts w:ascii="仿宋_GB2312" w:eastAsia="仿宋_GB2312" w:hAnsi="仿宋" w:hint="eastAsia"/>
          <w:color w:val="000000" w:themeColor="text1"/>
          <w:sz w:val="32"/>
          <w:szCs w:val="32"/>
        </w:rPr>
        <w:t>市水务局移民水保农水科和市水务事务服务中心水土保持部、水政监察队负责同志及县区水务部门水土保持工作分管领导、水土保持工作负责同志参加了</w:t>
      </w:r>
      <w:bookmarkStart w:id="0" w:name="_GoBack"/>
      <w:bookmarkEnd w:id="0"/>
      <w:r w:rsidRPr="00E30D7F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会议。</w:t>
      </w:r>
    </w:p>
    <w:p w:rsidR="0052121A" w:rsidRPr="00E30D7F" w:rsidRDefault="0052121A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7A2F17" w:rsidRPr="00484B57" w:rsidRDefault="001E0B6F" w:rsidP="00484B57">
      <w:pPr>
        <w:ind w:firstLineChars="1550" w:firstLine="49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30D7F">
        <w:rPr>
          <w:rFonts w:ascii="仿宋_GB2312" w:eastAsia="仿宋_GB2312" w:hAnsi="仿宋" w:hint="eastAsia"/>
          <w:color w:val="000000" w:themeColor="text1"/>
          <w:sz w:val="32"/>
          <w:szCs w:val="32"/>
        </w:rPr>
        <w:t>2020年4月30日</w:t>
      </w:r>
    </w:p>
    <w:sectPr w:rsidR="007A2F17" w:rsidRPr="00484B57" w:rsidSect="0052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0A" w:rsidRDefault="00C04C0A" w:rsidP="001E0B6F">
      <w:r>
        <w:separator/>
      </w:r>
    </w:p>
  </w:endnote>
  <w:endnote w:type="continuationSeparator" w:id="1">
    <w:p w:rsidR="00C04C0A" w:rsidRDefault="00C04C0A" w:rsidP="001E0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0A" w:rsidRDefault="00C04C0A" w:rsidP="001E0B6F">
      <w:r>
        <w:separator/>
      </w:r>
    </w:p>
  </w:footnote>
  <w:footnote w:type="continuationSeparator" w:id="1">
    <w:p w:rsidR="00C04C0A" w:rsidRDefault="00C04C0A" w:rsidP="001E0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C14"/>
    <w:rsid w:val="00096E13"/>
    <w:rsid w:val="001E0B6F"/>
    <w:rsid w:val="0024725D"/>
    <w:rsid w:val="00276CFC"/>
    <w:rsid w:val="00307CFC"/>
    <w:rsid w:val="00425C70"/>
    <w:rsid w:val="0046567E"/>
    <w:rsid w:val="00473977"/>
    <w:rsid w:val="00484B57"/>
    <w:rsid w:val="0052121A"/>
    <w:rsid w:val="005A6C14"/>
    <w:rsid w:val="006B69BC"/>
    <w:rsid w:val="007A2F17"/>
    <w:rsid w:val="00A877C6"/>
    <w:rsid w:val="00C04C0A"/>
    <w:rsid w:val="00C43554"/>
    <w:rsid w:val="00D02DDC"/>
    <w:rsid w:val="00E30D7F"/>
    <w:rsid w:val="00E411F8"/>
    <w:rsid w:val="010E55BA"/>
    <w:rsid w:val="32E33CAE"/>
    <w:rsid w:val="3AE803F6"/>
    <w:rsid w:val="3CC6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B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B6F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A2F1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A2F17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7A2F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2F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683</Characters>
  <Application>Microsoft Office Word</Application>
  <DocSecurity>0</DocSecurity>
  <Lines>5</Lines>
  <Paragraphs>1</Paragraphs>
  <ScaleCrop>false</ScaleCrop>
  <Company>鑫合惠联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</dc:creator>
  <cp:lastModifiedBy>lenovo</cp:lastModifiedBy>
  <cp:revision>7</cp:revision>
  <dcterms:created xsi:type="dcterms:W3CDTF">2020-04-30T00:41:00Z</dcterms:created>
  <dcterms:modified xsi:type="dcterms:W3CDTF">2020-04-30T10:56:00Z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