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D09" w:rsidRDefault="008546DD" w:rsidP="008546DD">
      <w:pPr>
        <w:jc w:val="center"/>
        <w:rPr>
          <w:rFonts w:asciiTheme="majorEastAsia" w:eastAsiaTheme="majorEastAsia" w:hAnsiTheme="majorEastAsia"/>
          <w:sz w:val="44"/>
          <w:szCs w:val="44"/>
        </w:rPr>
      </w:pPr>
      <w:r w:rsidRPr="008546DD">
        <w:rPr>
          <w:rFonts w:asciiTheme="majorEastAsia" w:eastAsiaTheme="majorEastAsia" w:hAnsiTheme="majorEastAsia" w:hint="eastAsia"/>
          <w:sz w:val="44"/>
          <w:szCs w:val="44"/>
        </w:rPr>
        <w:t>本溪市水务局法制审核人员培训制度</w:t>
      </w:r>
    </w:p>
    <w:p w:rsidR="008546DD" w:rsidRDefault="008546DD" w:rsidP="008546DD">
      <w:pPr>
        <w:ind w:firstLineChars="200" w:firstLine="600"/>
        <w:rPr>
          <w:rFonts w:ascii="仿宋" w:eastAsia="仿宋" w:hAnsi="仿宋"/>
          <w:sz w:val="30"/>
          <w:szCs w:val="30"/>
        </w:rPr>
      </w:pPr>
    </w:p>
    <w:p w:rsidR="008546DD" w:rsidRPr="00980AC4" w:rsidRDefault="008546DD" w:rsidP="008546DD">
      <w:pPr>
        <w:ind w:firstLineChars="200" w:firstLine="640"/>
        <w:rPr>
          <w:rFonts w:ascii="仿宋" w:eastAsia="仿宋" w:hAnsi="仿宋"/>
          <w:color w:val="000000" w:themeColor="text1"/>
          <w:sz w:val="32"/>
          <w:szCs w:val="32"/>
        </w:rPr>
      </w:pPr>
      <w:r w:rsidRPr="00980AC4">
        <w:rPr>
          <w:rFonts w:ascii="仿宋" w:eastAsia="仿宋" w:hAnsi="仿宋" w:hint="eastAsia"/>
          <w:color w:val="000000" w:themeColor="text1"/>
          <w:sz w:val="32"/>
          <w:szCs w:val="32"/>
        </w:rPr>
        <w:t>第一条 为认真落实推进行政执法“三项制度改革”，切实提高法制审核人员法律业务能力，保障法制审核人员正确运用法律、法规、规章履行职责，结合我局实际，制定本制度。</w:t>
      </w:r>
    </w:p>
    <w:p w:rsidR="008546DD" w:rsidRPr="00980AC4" w:rsidRDefault="008546DD" w:rsidP="008546DD">
      <w:pPr>
        <w:ind w:firstLineChars="200" w:firstLine="640"/>
        <w:rPr>
          <w:rFonts w:ascii="仿宋" w:eastAsia="仿宋" w:hAnsi="仿宋"/>
          <w:color w:val="000000" w:themeColor="text1"/>
          <w:sz w:val="32"/>
          <w:szCs w:val="32"/>
        </w:rPr>
      </w:pPr>
      <w:r w:rsidRPr="00980AC4">
        <w:rPr>
          <w:rFonts w:ascii="仿宋" w:eastAsia="仿宋" w:hAnsi="仿宋" w:hint="eastAsia"/>
          <w:color w:val="000000" w:themeColor="text1"/>
          <w:sz w:val="32"/>
          <w:szCs w:val="32"/>
        </w:rPr>
        <w:t>第二条 本制度适用于全局从事重大执法决定的法制审核人员。</w:t>
      </w:r>
    </w:p>
    <w:p w:rsidR="008546DD" w:rsidRPr="00980AC4" w:rsidRDefault="008546DD" w:rsidP="008546DD">
      <w:pPr>
        <w:ind w:firstLineChars="200" w:firstLine="640"/>
        <w:rPr>
          <w:rFonts w:ascii="仿宋" w:eastAsia="仿宋" w:hAnsi="仿宋"/>
          <w:color w:val="000000" w:themeColor="text1"/>
          <w:sz w:val="32"/>
          <w:szCs w:val="32"/>
        </w:rPr>
      </w:pPr>
      <w:r w:rsidRPr="00980AC4">
        <w:rPr>
          <w:rFonts w:ascii="仿宋" w:eastAsia="仿宋" w:hAnsi="仿宋" w:hint="eastAsia"/>
          <w:color w:val="000000" w:themeColor="text1"/>
          <w:sz w:val="32"/>
          <w:szCs w:val="32"/>
        </w:rPr>
        <w:t>第三条 法制审核人员法律法规培训学习由局水资源法规科（审批科）负责，鼓励支持其他执法科室举办各种形式的法律法规培训学习。</w:t>
      </w:r>
    </w:p>
    <w:p w:rsidR="008546DD" w:rsidRPr="00980AC4" w:rsidRDefault="008546DD" w:rsidP="008546DD">
      <w:pPr>
        <w:ind w:firstLineChars="200" w:firstLine="640"/>
        <w:rPr>
          <w:rFonts w:ascii="仿宋" w:eastAsia="仿宋" w:hAnsi="仿宋"/>
          <w:color w:val="000000" w:themeColor="text1"/>
          <w:sz w:val="32"/>
          <w:szCs w:val="32"/>
        </w:rPr>
      </w:pPr>
      <w:r w:rsidRPr="00980AC4">
        <w:rPr>
          <w:rFonts w:ascii="仿宋" w:eastAsia="仿宋" w:hAnsi="仿宋" w:hint="eastAsia"/>
          <w:color w:val="000000" w:themeColor="text1"/>
          <w:sz w:val="32"/>
          <w:szCs w:val="32"/>
        </w:rPr>
        <w:t>第四条法制审核人员学习培训内容包括：</w:t>
      </w:r>
    </w:p>
    <w:p w:rsidR="008546DD" w:rsidRPr="00980AC4" w:rsidRDefault="008546DD" w:rsidP="008546DD">
      <w:pPr>
        <w:ind w:firstLineChars="200" w:firstLine="640"/>
        <w:rPr>
          <w:rFonts w:ascii="仿宋" w:eastAsia="仿宋" w:hAnsi="仿宋"/>
          <w:color w:val="000000" w:themeColor="text1"/>
          <w:sz w:val="32"/>
          <w:szCs w:val="32"/>
        </w:rPr>
      </w:pPr>
      <w:r w:rsidRPr="00980AC4">
        <w:rPr>
          <w:rFonts w:ascii="仿宋" w:eastAsia="仿宋" w:hAnsi="仿宋" w:hint="eastAsia"/>
          <w:color w:val="000000" w:themeColor="text1"/>
          <w:sz w:val="32"/>
          <w:szCs w:val="32"/>
        </w:rPr>
        <w:t>（一）党的路线、方针、政策，中央领导关于依法治国的重要论述；</w:t>
      </w:r>
    </w:p>
    <w:p w:rsidR="008546DD" w:rsidRPr="00980AC4" w:rsidRDefault="008546DD" w:rsidP="008546DD">
      <w:pPr>
        <w:ind w:firstLineChars="200" w:firstLine="640"/>
        <w:rPr>
          <w:rFonts w:ascii="仿宋" w:eastAsia="仿宋" w:hAnsi="仿宋"/>
          <w:color w:val="000000" w:themeColor="text1"/>
          <w:sz w:val="32"/>
          <w:szCs w:val="32"/>
        </w:rPr>
      </w:pPr>
      <w:r w:rsidRPr="00980AC4">
        <w:rPr>
          <w:rFonts w:ascii="仿宋" w:eastAsia="仿宋" w:hAnsi="仿宋" w:hint="eastAsia"/>
          <w:color w:val="000000" w:themeColor="text1"/>
          <w:sz w:val="32"/>
          <w:szCs w:val="32"/>
        </w:rPr>
        <w:t>（二）宪法以及国家相关基本法律知识；</w:t>
      </w:r>
    </w:p>
    <w:p w:rsidR="008546DD" w:rsidRPr="00980AC4" w:rsidRDefault="008546DD" w:rsidP="008546DD">
      <w:pPr>
        <w:ind w:firstLineChars="200" w:firstLine="640"/>
        <w:rPr>
          <w:rFonts w:ascii="仿宋" w:eastAsia="仿宋" w:hAnsi="仿宋"/>
          <w:color w:val="000000" w:themeColor="text1"/>
          <w:sz w:val="32"/>
          <w:szCs w:val="32"/>
        </w:rPr>
      </w:pPr>
      <w:r w:rsidRPr="00980AC4">
        <w:rPr>
          <w:rFonts w:ascii="仿宋" w:eastAsia="仿宋" w:hAnsi="仿宋" w:hint="eastAsia"/>
          <w:color w:val="000000" w:themeColor="text1"/>
          <w:sz w:val="32"/>
          <w:szCs w:val="32"/>
        </w:rPr>
        <w:t>（三）《行政处罚法》《行政许可法》《行政强制法》《行政诉讼法》《行政复议法》《国家赔偿法》等公共法律知识；</w:t>
      </w:r>
    </w:p>
    <w:p w:rsidR="008546DD" w:rsidRPr="00980AC4" w:rsidRDefault="008546DD" w:rsidP="008546DD">
      <w:pPr>
        <w:ind w:firstLineChars="200" w:firstLine="640"/>
        <w:rPr>
          <w:rFonts w:ascii="仿宋" w:eastAsia="仿宋" w:hAnsi="仿宋"/>
          <w:color w:val="000000" w:themeColor="text1"/>
          <w:sz w:val="32"/>
          <w:szCs w:val="32"/>
        </w:rPr>
      </w:pPr>
      <w:r w:rsidRPr="00980AC4">
        <w:rPr>
          <w:rFonts w:ascii="仿宋" w:eastAsia="仿宋" w:hAnsi="仿宋" w:hint="eastAsia"/>
          <w:color w:val="000000" w:themeColor="text1"/>
          <w:sz w:val="32"/>
          <w:szCs w:val="32"/>
        </w:rPr>
        <w:t>（四）水行政法律法规；</w:t>
      </w:r>
    </w:p>
    <w:p w:rsidR="008546DD" w:rsidRPr="00980AC4" w:rsidRDefault="008546DD" w:rsidP="008546DD">
      <w:pPr>
        <w:ind w:firstLineChars="200" w:firstLine="640"/>
        <w:rPr>
          <w:rFonts w:ascii="仿宋" w:eastAsia="仿宋" w:hAnsi="仿宋"/>
          <w:color w:val="000000" w:themeColor="text1"/>
          <w:sz w:val="32"/>
          <w:szCs w:val="32"/>
        </w:rPr>
      </w:pPr>
      <w:r w:rsidRPr="00980AC4">
        <w:rPr>
          <w:rFonts w:ascii="仿宋" w:eastAsia="仿宋" w:hAnsi="仿宋" w:hint="eastAsia"/>
          <w:color w:val="000000" w:themeColor="text1"/>
          <w:sz w:val="32"/>
          <w:szCs w:val="32"/>
        </w:rPr>
        <w:t>（五）新颁的法律、法规、规章；</w:t>
      </w:r>
    </w:p>
    <w:p w:rsidR="008546DD" w:rsidRPr="00980AC4" w:rsidRDefault="008546DD" w:rsidP="008546DD">
      <w:pPr>
        <w:ind w:firstLineChars="200" w:firstLine="640"/>
        <w:rPr>
          <w:rFonts w:ascii="仿宋" w:eastAsia="仿宋" w:hAnsi="仿宋"/>
          <w:color w:val="000000" w:themeColor="text1"/>
          <w:sz w:val="32"/>
          <w:szCs w:val="32"/>
        </w:rPr>
      </w:pPr>
      <w:r w:rsidRPr="00980AC4">
        <w:rPr>
          <w:rFonts w:ascii="仿宋" w:eastAsia="仿宋" w:hAnsi="仿宋" w:hint="eastAsia"/>
          <w:color w:val="000000" w:themeColor="text1"/>
          <w:sz w:val="32"/>
          <w:szCs w:val="32"/>
        </w:rPr>
        <w:t>（六）全国人大常委会出台的最新立法解释；</w:t>
      </w:r>
    </w:p>
    <w:p w:rsidR="008546DD" w:rsidRPr="00980AC4" w:rsidRDefault="008546DD" w:rsidP="008546DD">
      <w:pPr>
        <w:ind w:firstLineChars="200" w:firstLine="640"/>
        <w:rPr>
          <w:rFonts w:ascii="仿宋" w:eastAsia="仿宋" w:hAnsi="仿宋"/>
          <w:color w:val="000000" w:themeColor="text1"/>
          <w:sz w:val="32"/>
          <w:szCs w:val="32"/>
        </w:rPr>
      </w:pPr>
      <w:r w:rsidRPr="00980AC4">
        <w:rPr>
          <w:rFonts w:ascii="仿宋" w:eastAsia="仿宋" w:hAnsi="仿宋" w:hint="eastAsia"/>
          <w:color w:val="000000" w:themeColor="text1"/>
          <w:sz w:val="32"/>
          <w:szCs w:val="32"/>
        </w:rPr>
        <w:t>（七）最高人民法院和最高人民检察院最新出台的司法解释；</w:t>
      </w:r>
    </w:p>
    <w:p w:rsidR="008546DD" w:rsidRPr="00980AC4" w:rsidRDefault="008546DD" w:rsidP="008546DD">
      <w:pPr>
        <w:ind w:firstLineChars="200" w:firstLine="640"/>
        <w:rPr>
          <w:rFonts w:ascii="仿宋" w:eastAsia="仿宋" w:hAnsi="仿宋"/>
          <w:color w:val="000000" w:themeColor="text1"/>
          <w:sz w:val="32"/>
          <w:szCs w:val="32"/>
        </w:rPr>
      </w:pPr>
      <w:r w:rsidRPr="00980AC4">
        <w:rPr>
          <w:rFonts w:ascii="仿宋" w:eastAsia="仿宋" w:hAnsi="仿宋" w:hint="eastAsia"/>
          <w:color w:val="000000" w:themeColor="text1"/>
          <w:sz w:val="32"/>
          <w:szCs w:val="32"/>
        </w:rPr>
        <w:lastRenderedPageBreak/>
        <w:t>（七）法律文书的运用与制作；</w:t>
      </w:r>
    </w:p>
    <w:p w:rsidR="008546DD" w:rsidRPr="00980AC4" w:rsidRDefault="008546DD" w:rsidP="008546DD">
      <w:pPr>
        <w:ind w:firstLineChars="200" w:firstLine="640"/>
        <w:rPr>
          <w:rFonts w:ascii="仿宋" w:eastAsia="仿宋" w:hAnsi="仿宋"/>
          <w:color w:val="000000" w:themeColor="text1"/>
          <w:sz w:val="32"/>
          <w:szCs w:val="32"/>
        </w:rPr>
      </w:pPr>
      <w:r w:rsidRPr="00980AC4">
        <w:rPr>
          <w:rFonts w:ascii="仿宋" w:eastAsia="仿宋" w:hAnsi="仿宋" w:hint="eastAsia"/>
          <w:color w:val="000000" w:themeColor="text1"/>
          <w:sz w:val="32"/>
          <w:szCs w:val="32"/>
        </w:rPr>
        <w:t>（八）典型案例解剖、分析；</w:t>
      </w:r>
    </w:p>
    <w:p w:rsidR="008546DD" w:rsidRPr="00980AC4" w:rsidRDefault="008546DD" w:rsidP="008546DD">
      <w:pPr>
        <w:ind w:firstLineChars="200" w:firstLine="640"/>
        <w:rPr>
          <w:rFonts w:ascii="仿宋" w:eastAsia="仿宋" w:hAnsi="仿宋"/>
          <w:color w:val="000000" w:themeColor="text1"/>
          <w:sz w:val="32"/>
          <w:szCs w:val="32"/>
        </w:rPr>
      </w:pPr>
      <w:r w:rsidRPr="00980AC4">
        <w:rPr>
          <w:rFonts w:ascii="仿宋" w:eastAsia="仿宋" w:hAnsi="仿宋" w:hint="eastAsia"/>
          <w:color w:val="000000" w:themeColor="text1"/>
          <w:sz w:val="32"/>
          <w:szCs w:val="32"/>
        </w:rPr>
        <w:t>（九）必须具备的其他有关知识。</w:t>
      </w:r>
    </w:p>
    <w:p w:rsidR="008546DD" w:rsidRPr="00980AC4" w:rsidRDefault="008546DD" w:rsidP="008546DD">
      <w:pPr>
        <w:ind w:firstLineChars="200" w:firstLine="640"/>
        <w:rPr>
          <w:rFonts w:ascii="仿宋" w:eastAsia="仿宋" w:hAnsi="仿宋"/>
          <w:color w:val="000000" w:themeColor="text1"/>
          <w:sz w:val="32"/>
          <w:szCs w:val="32"/>
        </w:rPr>
      </w:pPr>
      <w:r w:rsidRPr="00980AC4">
        <w:rPr>
          <w:rFonts w:ascii="仿宋" w:eastAsia="仿宋" w:hAnsi="仿宋" w:hint="eastAsia"/>
          <w:color w:val="000000" w:themeColor="text1"/>
          <w:sz w:val="32"/>
          <w:szCs w:val="32"/>
        </w:rPr>
        <w:t xml:space="preserve">第五条 </w:t>
      </w:r>
      <w:r w:rsidR="001438AF" w:rsidRPr="00980AC4">
        <w:rPr>
          <w:rFonts w:ascii="仿宋" w:eastAsia="仿宋" w:hAnsi="仿宋" w:hint="eastAsia"/>
          <w:color w:val="000000" w:themeColor="text1"/>
          <w:sz w:val="32"/>
          <w:szCs w:val="32"/>
        </w:rPr>
        <w:t>法制审核人员培训采取集中授课与自主</w:t>
      </w:r>
      <w:r w:rsidRPr="00980AC4">
        <w:rPr>
          <w:rFonts w:ascii="仿宋" w:eastAsia="仿宋" w:hAnsi="仿宋" w:hint="eastAsia"/>
          <w:color w:val="000000" w:themeColor="text1"/>
          <w:sz w:val="32"/>
          <w:szCs w:val="32"/>
        </w:rPr>
        <w:t>学习相结合的方式进行。</w:t>
      </w:r>
    </w:p>
    <w:p w:rsidR="008546DD" w:rsidRPr="00980AC4" w:rsidRDefault="008546DD" w:rsidP="008546DD">
      <w:pPr>
        <w:ind w:firstLineChars="200" w:firstLine="640"/>
        <w:rPr>
          <w:rFonts w:ascii="仿宋" w:eastAsia="仿宋" w:hAnsi="仿宋"/>
          <w:color w:val="000000" w:themeColor="text1"/>
          <w:sz w:val="32"/>
          <w:szCs w:val="32"/>
        </w:rPr>
      </w:pPr>
      <w:r w:rsidRPr="00980AC4">
        <w:rPr>
          <w:rFonts w:ascii="仿宋" w:eastAsia="仿宋" w:hAnsi="仿宋" w:hint="eastAsia"/>
          <w:color w:val="000000" w:themeColor="text1"/>
          <w:sz w:val="32"/>
          <w:szCs w:val="32"/>
        </w:rPr>
        <w:t>集中授课主要采取专题讲座、案例教学、交流研讨、座谈调研等多种形式进行，重点对公共法律知识、执法实务等内容学习，提升业务水平，解决处理实际问题能力。</w:t>
      </w:r>
    </w:p>
    <w:p w:rsidR="008546DD" w:rsidRPr="00980AC4" w:rsidRDefault="008546DD" w:rsidP="008546DD">
      <w:pPr>
        <w:ind w:firstLineChars="200" w:firstLine="640"/>
        <w:rPr>
          <w:rFonts w:ascii="仿宋" w:eastAsia="仿宋" w:hAnsi="仿宋"/>
          <w:color w:val="000000" w:themeColor="text1"/>
          <w:sz w:val="32"/>
          <w:szCs w:val="32"/>
        </w:rPr>
      </w:pPr>
      <w:r w:rsidRPr="00980AC4">
        <w:rPr>
          <w:rFonts w:ascii="仿宋" w:eastAsia="仿宋" w:hAnsi="仿宋" w:hint="eastAsia"/>
          <w:color w:val="000000" w:themeColor="text1"/>
          <w:sz w:val="32"/>
          <w:szCs w:val="32"/>
        </w:rPr>
        <w:t>自主学习主要采取个人参加系统轮训、网络学习的方式进行，重点</w:t>
      </w:r>
      <w:r w:rsidR="001438AF" w:rsidRPr="00980AC4">
        <w:rPr>
          <w:rFonts w:ascii="仿宋" w:eastAsia="仿宋" w:hAnsi="仿宋" w:hint="eastAsia"/>
          <w:color w:val="000000" w:themeColor="text1"/>
          <w:sz w:val="32"/>
          <w:szCs w:val="32"/>
        </w:rPr>
        <w:t>针对水行政执法</w:t>
      </w:r>
      <w:r w:rsidRPr="00980AC4">
        <w:rPr>
          <w:rFonts w:ascii="仿宋" w:eastAsia="仿宋" w:hAnsi="仿宋" w:hint="eastAsia"/>
          <w:color w:val="000000" w:themeColor="text1"/>
          <w:sz w:val="32"/>
          <w:szCs w:val="32"/>
        </w:rPr>
        <w:t>执行的法律法规等内容学习，全面掌握</w:t>
      </w:r>
      <w:r w:rsidR="001438AF" w:rsidRPr="00980AC4">
        <w:rPr>
          <w:rFonts w:ascii="仿宋" w:eastAsia="仿宋" w:hAnsi="仿宋" w:hint="eastAsia"/>
          <w:color w:val="000000" w:themeColor="text1"/>
          <w:sz w:val="32"/>
          <w:szCs w:val="32"/>
        </w:rPr>
        <w:t>水行政执法</w:t>
      </w:r>
      <w:r w:rsidRPr="00980AC4">
        <w:rPr>
          <w:rFonts w:ascii="仿宋" w:eastAsia="仿宋" w:hAnsi="仿宋" w:hint="eastAsia"/>
          <w:color w:val="000000" w:themeColor="text1"/>
          <w:sz w:val="32"/>
          <w:szCs w:val="32"/>
        </w:rPr>
        <w:t>的法律法规规章及有关政策。</w:t>
      </w:r>
    </w:p>
    <w:p w:rsidR="008546DD" w:rsidRPr="00980AC4" w:rsidRDefault="008546DD" w:rsidP="008546DD">
      <w:pPr>
        <w:ind w:firstLineChars="200" w:firstLine="640"/>
        <w:rPr>
          <w:rFonts w:ascii="仿宋" w:eastAsia="仿宋" w:hAnsi="仿宋"/>
          <w:color w:val="000000" w:themeColor="text1"/>
          <w:sz w:val="32"/>
          <w:szCs w:val="32"/>
        </w:rPr>
      </w:pPr>
      <w:r w:rsidRPr="00980AC4">
        <w:rPr>
          <w:rFonts w:ascii="仿宋" w:eastAsia="仿宋" w:hAnsi="仿宋" w:hint="eastAsia"/>
          <w:color w:val="000000" w:themeColor="text1"/>
          <w:sz w:val="32"/>
          <w:szCs w:val="32"/>
        </w:rPr>
        <w:t xml:space="preserve">第六条 </w:t>
      </w:r>
      <w:r w:rsidR="001438AF" w:rsidRPr="00980AC4">
        <w:rPr>
          <w:rFonts w:ascii="仿宋" w:eastAsia="仿宋" w:hAnsi="仿宋" w:hint="eastAsia"/>
          <w:color w:val="000000" w:themeColor="text1"/>
          <w:sz w:val="32"/>
          <w:szCs w:val="32"/>
        </w:rPr>
        <w:t>法制审核人员每年学法培训不少</w:t>
      </w:r>
      <w:r w:rsidRPr="00980AC4">
        <w:rPr>
          <w:rFonts w:ascii="仿宋" w:eastAsia="仿宋" w:hAnsi="仿宋" w:hint="eastAsia"/>
          <w:color w:val="000000" w:themeColor="text1"/>
          <w:sz w:val="32"/>
          <w:szCs w:val="32"/>
        </w:rPr>
        <w:t>于7日，主要采取与工作实际相结合，业务部门组织学习和集中学习的方式进行，其中集中学习不少于5日。</w:t>
      </w:r>
    </w:p>
    <w:p w:rsidR="008546DD" w:rsidRPr="00980AC4" w:rsidRDefault="008546DD" w:rsidP="008546DD">
      <w:pPr>
        <w:ind w:firstLineChars="200" w:firstLine="640"/>
        <w:rPr>
          <w:rFonts w:ascii="仿宋" w:eastAsia="仿宋" w:hAnsi="仿宋"/>
          <w:color w:val="000000" w:themeColor="text1"/>
          <w:sz w:val="32"/>
          <w:szCs w:val="32"/>
        </w:rPr>
      </w:pPr>
      <w:r w:rsidRPr="00980AC4">
        <w:rPr>
          <w:rFonts w:ascii="仿宋" w:eastAsia="仿宋" w:hAnsi="仿宋" w:hint="eastAsia"/>
          <w:color w:val="000000" w:themeColor="text1"/>
          <w:sz w:val="32"/>
          <w:szCs w:val="32"/>
        </w:rPr>
        <w:t xml:space="preserve">第七条 </w:t>
      </w:r>
      <w:r w:rsidR="001438AF" w:rsidRPr="00980AC4">
        <w:rPr>
          <w:rFonts w:ascii="仿宋" w:eastAsia="仿宋" w:hAnsi="仿宋" w:hint="eastAsia"/>
          <w:color w:val="000000" w:themeColor="text1"/>
          <w:sz w:val="32"/>
          <w:szCs w:val="32"/>
        </w:rPr>
        <w:t>建立法制审核工作人员培训档案。对法制审核人员培训学习情况进行考核</w:t>
      </w:r>
      <w:r w:rsidRPr="00980AC4">
        <w:rPr>
          <w:rFonts w:ascii="仿宋" w:eastAsia="仿宋" w:hAnsi="仿宋" w:hint="eastAsia"/>
          <w:color w:val="000000" w:themeColor="text1"/>
          <w:sz w:val="32"/>
          <w:szCs w:val="32"/>
        </w:rPr>
        <w:t>。</w:t>
      </w:r>
    </w:p>
    <w:p w:rsidR="008546DD" w:rsidRPr="00980AC4" w:rsidRDefault="008546DD" w:rsidP="008546DD">
      <w:pPr>
        <w:ind w:firstLineChars="200" w:firstLine="640"/>
        <w:rPr>
          <w:rFonts w:ascii="仿宋" w:eastAsia="仿宋" w:hAnsi="仿宋"/>
          <w:color w:val="000000" w:themeColor="text1"/>
          <w:sz w:val="32"/>
          <w:szCs w:val="32"/>
        </w:rPr>
      </w:pPr>
      <w:r w:rsidRPr="00980AC4">
        <w:rPr>
          <w:rFonts w:ascii="仿宋" w:eastAsia="仿宋" w:hAnsi="仿宋" w:hint="eastAsia"/>
          <w:color w:val="000000" w:themeColor="text1"/>
          <w:sz w:val="32"/>
          <w:szCs w:val="32"/>
        </w:rPr>
        <w:t>第八条支持鼓励法制审核人员参加法律学习教育和法律职业资格考试。</w:t>
      </w:r>
    </w:p>
    <w:p w:rsidR="008546DD" w:rsidRPr="00980AC4" w:rsidRDefault="008546DD" w:rsidP="008546DD">
      <w:pPr>
        <w:ind w:firstLineChars="200" w:firstLine="640"/>
        <w:rPr>
          <w:rFonts w:ascii="仿宋" w:eastAsia="仿宋" w:hAnsi="仿宋"/>
          <w:color w:val="000000" w:themeColor="text1"/>
          <w:sz w:val="32"/>
          <w:szCs w:val="32"/>
        </w:rPr>
      </w:pPr>
      <w:r w:rsidRPr="00980AC4">
        <w:rPr>
          <w:rFonts w:ascii="仿宋" w:eastAsia="仿宋" w:hAnsi="仿宋" w:hint="eastAsia"/>
          <w:color w:val="000000" w:themeColor="text1"/>
          <w:sz w:val="32"/>
          <w:szCs w:val="32"/>
        </w:rPr>
        <w:t xml:space="preserve">第九条 </w:t>
      </w:r>
      <w:r w:rsidR="004C4680" w:rsidRPr="00980AC4">
        <w:rPr>
          <w:rFonts w:ascii="仿宋" w:eastAsia="仿宋" w:hAnsi="仿宋" w:hint="eastAsia"/>
          <w:color w:val="000000" w:themeColor="text1"/>
          <w:sz w:val="32"/>
          <w:szCs w:val="32"/>
        </w:rPr>
        <w:t>本制度自印发之日起施</w:t>
      </w:r>
      <w:r w:rsidRPr="00980AC4">
        <w:rPr>
          <w:rFonts w:ascii="仿宋" w:eastAsia="仿宋" w:hAnsi="仿宋" w:hint="eastAsia"/>
          <w:color w:val="000000" w:themeColor="text1"/>
          <w:sz w:val="32"/>
          <w:szCs w:val="32"/>
        </w:rPr>
        <w:t>行。</w:t>
      </w:r>
    </w:p>
    <w:p w:rsidR="008546DD" w:rsidRPr="00980AC4" w:rsidRDefault="008546DD" w:rsidP="008546DD">
      <w:pPr>
        <w:ind w:firstLineChars="200" w:firstLine="640"/>
        <w:rPr>
          <w:rFonts w:ascii="仿宋" w:eastAsia="仿宋" w:hAnsi="仿宋"/>
          <w:color w:val="000000" w:themeColor="text1"/>
          <w:sz w:val="32"/>
          <w:szCs w:val="32"/>
        </w:rPr>
      </w:pPr>
    </w:p>
    <w:p w:rsidR="008546DD" w:rsidRPr="008546DD" w:rsidRDefault="008546DD" w:rsidP="008546DD">
      <w:pPr>
        <w:ind w:firstLineChars="200" w:firstLine="640"/>
        <w:rPr>
          <w:rFonts w:ascii="仿宋" w:eastAsia="仿宋" w:hAnsi="仿宋"/>
          <w:color w:val="333333"/>
          <w:sz w:val="32"/>
          <w:szCs w:val="32"/>
          <w:shd w:val="clear" w:color="auto" w:fill="FFFFFF"/>
        </w:rPr>
      </w:pPr>
    </w:p>
    <w:p w:rsidR="008546DD" w:rsidRPr="008546DD" w:rsidRDefault="008546DD" w:rsidP="008546DD">
      <w:pPr>
        <w:ind w:firstLineChars="200" w:firstLine="640"/>
        <w:rPr>
          <w:rFonts w:ascii="仿宋" w:eastAsia="仿宋" w:hAnsi="仿宋"/>
          <w:sz w:val="32"/>
          <w:szCs w:val="32"/>
        </w:rPr>
      </w:pPr>
    </w:p>
    <w:sectPr w:rsidR="008546DD" w:rsidRPr="008546DD" w:rsidSect="009F5D0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182E" w:rsidRDefault="0034182E" w:rsidP="001438AF">
      <w:r>
        <w:separator/>
      </w:r>
    </w:p>
  </w:endnote>
  <w:endnote w:type="continuationSeparator" w:id="1">
    <w:p w:rsidR="0034182E" w:rsidRDefault="0034182E" w:rsidP="001438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182E" w:rsidRDefault="0034182E" w:rsidP="001438AF">
      <w:r>
        <w:separator/>
      </w:r>
    </w:p>
  </w:footnote>
  <w:footnote w:type="continuationSeparator" w:id="1">
    <w:p w:rsidR="0034182E" w:rsidRDefault="0034182E" w:rsidP="001438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546DD"/>
    <w:rsid w:val="001438AF"/>
    <w:rsid w:val="00177806"/>
    <w:rsid w:val="001F1829"/>
    <w:rsid w:val="0034182E"/>
    <w:rsid w:val="003778E0"/>
    <w:rsid w:val="004C4680"/>
    <w:rsid w:val="005346CB"/>
    <w:rsid w:val="00631053"/>
    <w:rsid w:val="00693056"/>
    <w:rsid w:val="006C0D96"/>
    <w:rsid w:val="007530D2"/>
    <w:rsid w:val="008546DD"/>
    <w:rsid w:val="00980AC4"/>
    <w:rsid w:val="009F5D09"/>
    <w:rsid w:val="00B06D23"/>
    <w:rsid w:val="00BF4F9C"/>
    <w:rsid w:val="00D769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D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438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438AF"/>
    <w:rPr>
      <w:sz w:val="18"/>
      <w:szCs w:val="18"/>
    </w:rPr>
  </w:style>
  <w:style w:type="paragraph" w:styleId="a4">
    <w:name w:val="footer"/>
    <w:basedOn w:val="a"/>
    <w:link w:val="Char0"/>
    <w:uiPriority w:val="99"/>
    <w:semiHidden/>
    <w:unhideWhenUsed/>
    <w:rsid w:val="001438A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438A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F734F-D26D-4ED0-81C7-6FB4109C6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114</Words>
  <Characters>655</Characters>
  <Application>Microsoft Office Word</Application>
  <DocSecurity>0</DocSecurity>
  <Lines>5</Lines>
  <Paragraphs>1</Paragraphs>
  <ScaleCrop>false</ScaleCrop>
  <Company>Microsoft</Company>
  <LinksUpToDate>false</LinksUpToDate>
  <CharactersWithSpaces>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lenovo</cp:lastModifiedBy>
  <cp:revision>6</cp:revision>
  <dcterms:created xsi:type="dcterms:W3CDTF">2019-08-21T10:33:00Z</dcterms:created>
  <dcterms:modified xsi:type="dcterms:W3CDTF">2020-06-03T09:27:00Z</dcterms:modified>
</cp:coreProperties>
</file>